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6EF9" w:rsidRPr="00484D8B" w:rsidRDefault="000C6EF9" w:rsidP="000C6EF9">
      <w:pPr>
        <w:widowControl/>
        <w:adjustRightInd/>
        <w:spacing w:line="240" w:lineRule="auto"/>
        <w:ind w:left="6282"/>
        <w:jc w:val="both"/>
        <w:textAlignment w:val="auto"/>
        <w:rPr>
          <w:rFonts w:cs="David" w:hint="cs"/>
          <w:rtl/>
        </w:rPr>
      </w:pPr>
    </w:p>
    <w:p w:rsidR="000C6EF9" w:rsidRPr="00484D8B" w:rsidRDefault="000C6EF9" w:rsidP="007036B4">
      <w:pPr>
        <w:widowControl/>
        <w:adjustRightInd/>
        <w:spacing w:line="240" w:lineRule="auto"/>
        <w:ind w:left="1842"/>
        <w:jc w:val="right"/>
        <w:textAlignment w:val="auto"/>
        <w:rPr>
          <w:rFonts w:cs="David"/>
          <w:sz w:val="28"/>
          <w:u w:val="single"/>
          <w:rtl/>
        </w:rPr>
      </w:pPr>
      <w:r w:rsidRPr="00484D8B">
        <w:rPr>
          <w:rFonts w:hint="eastAsia"/>
          <w:sz w:val="28"/>
          <w:rtl/>
        </w:rPr>
        <w:t>‏‏</w:t>
      </w:r>
      <w:r w:rsidRPr="00484D8B">
        <w:rPr>
          <w:rFonts w:cs="David" w:hint="eastAsia"/>
          <w:sz w:val="28"/>
          <w:rtl/>
        </w:rPr>
        <w:t>‏‏‏‏‏‏‏‏‏‏‏‏‏</w:t>
      </w:r>
      <w:r w:rsidR="007036B4">
        <w:rPr>
          <w:rFonts w:cs="David" w:hint="cs"/>
          <w:sz w:val="28"/>
          <w:rtl/>
        </w:rPr>
        <w:t>7</w:t>
      </w:r>
      <w:r w:rsidRPr="00484D8B">
        <w:rPr>
          <w:rFonts w:cs="David"/>
          <w:sz w:val="28"/>
          <w:rtl/>
        </w:rPr>
        <w:t xml:space="preserve"> או</w:t>
      </w:r>
      <w:r w:rsidR="003377FD">
        <w:rPr>
          <w:rFonts w:cs="David" w:hint="cs"/>
          <w:sz w:val="28"/>
          <w:rtl/>
        </w:rPr>
        <w:t>גוסט</w:t>
      </w:r>
      <w:r w:rsidRPr="00484D8B">
        <w:rPr>
          <w:rFonts w:cs="David"/>
          <w:sz w:val="28"/>
          <w:rtl/>
        </w:rPr>
        <w:t xml:space="preserve"> 201</w:t>
      </w:r>
      <w:r w:rsidR="007036B4">
        <w:rPr>
          <w:rFonts w:cs="David" w:hint="cs"/>
          <w:sz w:val="28"/>
          <w:rtl/>
        </w:rPr>
        <w:t>9</w:t>
      </w:r>
    </w:p>
    <w:p w:rsidR="000C6EF9" w:rsidRPr="00484D8B" w:rsidRDefault="000C6EF9" w:rsidP="000C6EF9">
      <w:pPr>
        <w:widowControl/>
        <w:adjustRightInd/>
        <w:spacing w:line="240" w:lineRule="auto"/>
        <w:ind w:left="1842"/>
        <w:textAlignment w:val="auto"/>
        <w:rPr>
          <w:rFonts w:cs="David"/>
          <w:sz w:val="32"/>
          <w:szCs w:val="32"/>
          <w:u w:val="single"/>
          <w:rtl/>
        </w:rPr>
      </w:pPr>
      <w:r w:rsidRPr="00484D8B">
        <w:rPr>
          <w:rFonts w:cs="David"/>
          <w:sz w:val="28"/>
          <w:u w:val="single"/>
          <w:rtl/>
        </w:rPr>
        <w:br/>
      </w:r>
      <w:r w:rsidRPr="003377FD">
        <w:rPr>
          <w:rFonts w:cs="David" w:hint="cs"/>
          <w:sz w:val="32"/>
          <w:szCs w:val="32"/>
          <w:rtl/>
        </w:rPr>
        <w:t xml:space="preserve">   </w:t>
      </w:r>
      <w:r w:rsidRPr="00484D8B">
        <w:rPr>
          <w:rFonts w:cs="David" w:hint="cs"/>
          <w:sz w:val="32"/>
          <w:szCs w:val="32"/>
          <w:u w:val="single"/>
          <w:rtl/>
        </w:rPr>
        <w:t xml:space="preserve">הנדון: </w:t>
      </w:r>
      <w:r>
        <w:rPr>
          <w:rFonts w:cs="David" w:hint="cs"/>
          <w:sz w:val="32"/>
          <w:szCs w:val="32"/>
          <w:u w:val="single"/>
          <w:rtl/>
        </w:rPr>
        <w:t>אישור ספק יחיד</w:t>
      </w:r>
      <w:r w:rsidR="003377FD">
        <w:rPr>
          <w:rFonts w:cs="David" w:hint="cs"/>
          <w:sz w:val="32"/>
          <w:szCs w:val="32"/>
          <w:u w:val="single"/>
          <w:rtl/>
        </w:rPr>
        <w:t xml:space="preserve"> </w:t>
      </w:r>
      <w:r>
        <w:rPr>
          <w:rFonts w:cs="David" w:hint="cs"/>
          <w:sz w:val="32"/>
          <w:szCs w:val="32"/>
          <w:u w:val="single"/>
          <w:rtl/>
        </w:rPr>
        <w:t>ל</w:t>
      </w:r>
      <w:r w:rsidRPr="00484D8B">
        <w:rPr>
          <w:rFonts w:cs="David" w:hint="cs"/>
          <w:sz w:val="32"/>
          <w:szCs w:val="32"/>
          <w:u w:val="single"/>
          <w:rtl/>
        </w:rPr>
        <w:t>תחזוק</w:t>
      </w:r>
      <w:r>
        <w:rPr>
          <w:rFonts w:cs="David" w:hint="cs"/>
          <w:sz w:val="32"/>
          <w:szCs w:val="32"/>
          <w:u w:val="single"/>
          <w:rtl/>
        </w:rPr>
        <w:t>ת</w:t>
      </w:r>
      <w:r w:rsidRPr="00484D8B">
        <w:rPr>
          <w:rFonts w:cs="David" w:hint="cs"/>
          <w:sz w:val="32"/>
          <w:szCs w:val="32"/>
          <w:u w:val="single"/>
          <w:rtl/>
        </w:rPr>
        <w:t xml:space="preserve"> חב' </w:t>
      </w:r>
      <w:r w:rsidRPr="00484D8B">
        <w:rPr>
          <w:rFonts w:cs="David" w:hint="cs"/>
          <w:sz w:val="32"/>
          <w:szCs w:val="32"/>
          <w:u w:val="single"/>
        </w:rPr>
        <w:t>SPL</w:t>
      </w:r>
    </w:p>
    <w:p w:rsidR="000C6EF9" w:rsidRPr="00484D8B" w:rsidRDefault="000C6EF9" w:rsidP="000C6EF9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  <w:rtl/>
        </w:rPr>
      </w:pPr>
    </w:p>
    <w:p w:rsidR="000C6EF9" w:rsidRPr="00484D8B" w:rsidRDefault="000C6EF9" w:rsidP="000C6EF9">
      <w:pPr>
        <w:widowControl/>
        <w:adjustRightInd/>
        <w:spacing w:line="360" w:lineRule="auto"/>
        <w:ind w:left="188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 xml:space="preserve">חברת </w:t>
      </w:r>
      <w:r w:rsidRPr="00484D8B">
        <w:rPr>
          <w:rFonts w:cs="David" w:hint="cs"/>
          <w:sz w:val="28"/>
        </w:rPr>
        <w:t>SPL</w:t>
      </w:r>
      <w:r w:rsidRPr="00484D8B">
        <w:rPr>
          <w:rFonts w:cs="David" w:hint="cs"/>
          <w:sz w:val="28"/>
          <w:rtl/>
        </w:rPr>
        <w:t xml:space="preserve"> הנה הנציגה הבלעדית בארץ של חברת </w:t>
      </w:r>
      <w:r w:rsidRPr="00484D8B">
        <w:rPr>
          <w:rFonts w:cs="David" w:hint="cs"/>
          <w:sz w:val="28"/>
        </w:rPr>
        <w:t>SOFTWARE AG</w:t>
      </w:r>
      <w:r w:rsidRPr="00484D8B">
        <w:rPr>
          <w:rFonts w:cs="David" w:hint="cs"/>
          <w:sz w:val="28"/>
          <w:rtl/>
        </w:rPr>
        <w:t xml:space="preserve">. לחברת </w:t>
      </w:r>
      <w:r w:rsidRPr="00484D8B">
        <w:rPr>
          <w:rFonts w:cs="David" w:hint="cs"/>
          <w:sz w:val="28"/>
        </w:rPr>
        <w:t>SPL</w:t>
      </w:r>
      <w:r w:rsidRPr="00484D8B">
        <w:rPr>
          <w:rFonts w:cs="David" w:hint="cs"/>
          <w:sz w:val="28"/>
          <w:rtl/>
        </w:rPr>
        <w:t xml:space="preserve"> הסכם מסגרת רב שנתי עם ממשלת ישראל המקנה למשרדי הממשלה הנחות מחיר למוצרי התוכנה של החברה.  במשרד פועלות מספר תוכנות מבית חברת  </w:t>
      </w:r>
      <w:r w:rsidRPr="00484D8B">
        <w:rPr>
          <w:rFonts w:cs="David" w:hint="cs"/>
          <w:sz w:val="28"/>
        </w:rPr>
        <w:t>SOFTWARE AG</w:t>
      </w:r>
      <w:r w:rsidRPr="00484D8B">
        <w:rPr>
          <w:rFonts w:cs="David" w:hint="cs"/>
          <w:sz w:val="28"/>
          <w:rtl/>
        </w:rPr>
        <w:t>:</w:t>
      </w:r>
    </w:p>
    <w:p w:rsidR="000C6EF9" w:rsidRPr="00992D29" w:rsidRDefault="000C6EF9" w:rsidP="000C6EF9">
      <w:pPr>
        <w:widowControl/>
        <w:numPr>
          <w:ilvl w:val="0"/>
          <w:numId w:val="1"/>
        </w:numPr>
        <w:tabs>
          <w:tab w:val="clear" w:pos="3510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992D29">
        <w:rPr>
          <w:rFonts w:cs="David" w:hint="cs"/>
          <w:sz w:val="28"/>
        </w:rPr>
        <w:t>ADABAS/NATURAL</w:t>
      </w:r>
      <w:r w:rsidRPr="00992D29">
        <w:rPr>
          <w:rFonts w:cs="David" w:hint="cs"/>
          <w:sz w:val="28"/>
          <w:rtl/>
        </w:rPr>
        <w:t>: חבילת תוכנות המהוות פלטפורמה לפיתוח יישומים בסביבת  ה-</w:t>
      </w:r>
      <w:r w:rsidRPr="00992D29">
        <w:rPr>
          <w:rFonts w:cs="David" w:hint="cs"/>
          <w:sz w:val="28"/>
        </w:rPr>
        <w:t>MAINFRAME</w:t>
      </w:r>
      <w:r w:rsidRPr="00992D29">
        <w:rPr>
          <w:rFonts w:cs="David" w:hint="cs"/>
          <w:sz w:val="28"/>
          <w:rtl/>
        </w:rPr>
        <w:t xml:space="preserve"> . בחבילה מרכיבי תוכנה שונים, בין היתר: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>בסיס נתונים (</w:t>
      </w:r>
      <w:r w:rsidRPr="00484D8B">
        <w:rPr>
          <w:rFonts w:cs="David" w:hint="cs"/>
          <w:sz w:val="28"/>
        </w:rPr>
        <w:t>ADABAS</w:t>
      </w:r>
      <w:r w:rsidRPr="00484D8B">
        <w:rPr>
          <w:rFonts w:cs="David" w:hint="cs"/>
          <w:sz w:val="28"/>
          <w:rtl/>
        </w:rPr>
        <w:t>)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>כלי פיתוח  (</w:t>
      </w:r>
      <w:r w:rsidRPr="00484D8B">
        <w:rPr>
          <w:rFonts w:cs="David" w:hint="cs"/>
          <w:sz w:val="28"/>
        </w:rPr>
        <w:t>NATURAL</w:t>
      </w:r>
      <w:r w:rsidRPr="00484D8B">
        <w:rPr>
          <w:rFonts w:cs="David" w:hint="cs"/>
          <w:sz w:val="28"/>
          <w:rtl/>
        </w:rPr>
        <w:t>)</w:t>
      </w:r>
    </w:p>
    <w:p w:rsidR="000C6EF9" w:rsidRPr="00484D8B" w:rsidRDefault="000C6EF9" w:rsidP="000C6EF9">
      <w:pPr>
        <w:widowControl/>
        <w:numPr>
          <w:ilvl w:val="1"/>
          <w:numId w:val="1"/>
        </w:numPr>
        <w:tabs>
          <w:tab w:val="clear" w:pos="1800"/>
          <w:tab w:val="num" w:pos="613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484D8B">
        <w:rPr>
          <w:rFonts w:cs="David" w:hint="cs"/>
          <w:sz w:val="28"/>
          <w:rtl/>
        </w:rPr>
        <w:t xml:space="preserve">כלים אחרים המטפלים בהליכים שונים של פיתוח היישומים ובאבטחת המידע   </w:t>
      </w:r>
    </w:p>
    <w:p w:rsidR="000C6EF9" w:rsidRPr="00484D8B" w:rsidRDefault="000C6EF9" w:rsidP="000C6EF9">
      <w:pPr>
        <w:widowControl/>
        <w:adjustRightInd/>
        <w:spacing w:line="360" w:lineRule="auto"/>
        <w:ind w:left="188"/>
        <w:textAlignment w:val="auto"/>
        <w:rPr>
          <w:rFonts w:cs="David"/>
          <w:sz w:val="28"/>
        </w:rPr>
      </w:pPr>
      <w:r w:rsidRPr="00484D8B">
        <w:rPr>
          <w:rFonts w:cs="David" w:hint="cs"/>
          <w:sz w:val="28"/>
          <w:rtl/>
        </w:rPr>
        <w:t>בסביבה זו פועלים מספר יישומים מרכזיים במשרד, לדוגמה מערכת "מסר", המנהלת את כל תשלומי המשרד לרשויות המקומיות.</w:t>
      </w:r>
    </w:p>
    <w:p w:rsidR="000C6EF9" w:rsidRPr="00992D29" w:rsidRDefault="000C6EF9" w:rsidP="000C6EF9">
      <w:pPr>
        <w:widowControl/>
        <w:numPr>
          <w:ilvl w:val="0"/>
          <w:numId w:val="1"/>
        </w:numPr>
        <w:tabs>
          <w:tab w:val="clear" w:pos="3510"/>
          <w:tab w:val="num" w:pos="755"/>
        </w:tabs>
        <w:adjustRightInd/>
        <w:spacing w:line="360" w:lineRule="auto"/>
        <w:ind w:left="188" w:firstLine="0"/>
        <w:textAlignment w:val="auto"/>
        <w:rPr>
          <w:rFonts w:cs="David"/>
          <w:sz w:val="28"/>
          <w:rtl/>
        </w:rPr>
      </w:pPr>
      <w:r w:rsidRPr="00992D29">
        <w:rPr>
          <w:rFonts w:cs="David" w:hint="cs"/>
          <w:sz w:val="28"/>
        </w:rPr>
        <w:t>APPLINX</w:t>
      </w:r>
      <w:r w:rsidRPr="00992D29">
        <w:rPr>
          <w:rFonts w:cs="David" w:hint="cs"/>
          <w:sz w:val="28"/>
          <w:rtl/>
        </w:rPr>
        <w:t xml:space="preserve"> : התוכנה מאפשרת קישוריות בין פלטפורמות מחשוב שונות (במקרה שלנו מיקרוסופט ו-</w:t>
      </w:r>
      <w:r w:rsidRPr="00992D29">
        <w:rPr>
          <w:rFonts w:cs="David" w:hint="cs"/>
          <w:sz w:val="28"/>
        </w:rPr>
        <w:t>MAINFRAME</w:t>
      </w:r>
      <w:r w:rsidRPr="00992D29">
        <w:rPr>
          <w:rFonts w:cs="David" w:hint="cs"/>
          <w:sz w:val="28"/>
          <w:rtl/>
        </w:rPr>
        <w:t xml:space="preserve">). </w:t>
      </w:r>
      <w:r w:rsidRPr="00992D29">
        <w:rPr>
          <w:rFonts w:cs="David"/>
          <w:sz w:val="28"/>
        </w:rPr>
        <w:t xml:space="preserve">APPLINX </w:t>
      </w:r>
      <w:r w:rsidRPr="00992D29">
        <w:rPr>
          <w:rFonts w:cs="David" w:hint="cs"/>
          <w:sz w:val="28"/>
          <w:rtl/>
        </w:rPr>
        <w:t xml:space="preserve"> עושה שימוש בשיטות מתקדמות בעזרת </w:t>
      </w:r>
      <w:r w:rsidRPr="00992D29">
        <w:rPr>
          <w:rFonts w:cs="David" w:hint="cs"/>
          <w:sz w:val="28"/>
        </w:rPr>
        <w:t>WEB SERVICES</w:t>
      </w:r>
      <w:r w:rsidRPr="00992D29">
        <w:rPr>
          <w:rFonts w:cs="David" w:hint="cs"/>
          <w:sz w:val="28"/>
          <w:rtl/>
        </w:rPr>
        <w:t>, ובכך ניתן לנצל את סביבת ה-</w:t>
      </w:r>
      <w:r w:rsidRPr="00992D29">
        <w:rPr>
          <w:rFonts w:cs="David" w:hint="cs"/>
          <w:sz w:val="28"/>
        </w:rPr>
        <w:t>MF</w:t>
      </w:r>
      <w:r w:rsidRPr="00992D29">
        <w:rPr>
          <w:rFonts w:cs="David" w:hint="cs"/>
          <w:sz w:val="28"/>
          <w:rtl/>
        </w:rPr>
        <w:t xml:space="preserve"> והפיתוחים שנעשו בה ולשלבה בסביבת יישומיי  ה-</w:t>
      </w:r>
      <w:r w:rsidRPr="00992D29">
        <w:rPr>
          <w:rFonts w:cs="David" w:hint="cs"/>
          <w:sz w:val="28"/>
        </w:rPr>
        <w:t>OPEN</w:t>
      </w:r>
      <w:r w:rsidRPr="00992D29">
        <w:rPr>
          <w:rFonts w:cs="David" w:hint="cs"/>
          <w:sz w:val="28"/>
          <w:rtl/>
        </w:rPr>
        <w:t>. כמו כן, התוכנה מאפשרת בניית מעטפת חלונאית  (</w:t>
      </w:r>
      <w:r w:rsidRPr="00992D29">
        <w:rPr>
          <w:rFonts w:cs="David" w:hint="cs"/>
          <w:sz w:val="28"/>
        </w:rPr>
        <w:t>WEB</w:t>
      </w:r>
      <w:r w:rsidRPr="00992D29">
        <w:rPr>
          <w:rFonts w:cs="David" w:hint="cs"/>
          <w:sz w:val="28"/>
          <w:rtl/>
        </w:rPr>
        <w:t xml:space="preserve"> </w:t>
      </w:r>
      <w:r w:rsidRPr="00992D29">
        <w:rPr>
          <w:rFonts w:cs="David" w:hint="cs"/>
          <w:sz w:val="28"/>
        </w:rPr>
        <w:t>APPLICATION</w:t>
      </w:r>
      <w:r w:rsidRPr="00992D29">
        <w:rPr>
          <w:rFonts w:cs="David" w:hint="cs"/>
          <w:sz w:val="28"/>
          <w:rtl/>
        </w:rPr>
        <w:t xml:space="preserve">) ליישומי </w:t>
      </w:r>
      <w:r w:rsidRPr="00992D29">
        <w:rPr>
          <w:rFonts w:cs="David" w:hint="cs"/>
          <w:sz w:val="28"/>
        </w:rPr>
        <w:t>MF</w:t>
      </w:r>
      <w:r w:rsidRPr="00992D29">
        <w:rPr>
          <w:rFonts w:cs="David" w:hint="cs"/>
          <w:sz w:val="28"/>
          <w:rtl/>
        </w:rPr>
        <w:t xml:space="preserve">. התוכנה משמשת במיוחד ליישומים חדשים המפותחים בסביבת מיקרוסופט,  ומצריכים קישוריות לצורך קבלה או אימות נתונים (לדוגמה) עם נתוני סביבת ה- </w:t>
      </w:r>
      <w:r w:rsidRPr="00992D29">
        <w:rPr>
          <w:rFonts w:cs="David" w:hint="cs"/>
          <w:sz w:val="28"/>
        </w:rPr>
        <w:t>MF</w:t>
      </w:r>
      <w:r w:rsidRPr="00992D29">
        <w:rPr>
          <w:rFonts w:cs="David" w:hint="cs"/>
          <w:sz w:val="28"/>
          <w:rtl/>
        </w:rPr>
        <w:t xml:space="preserve"> המהווים מקור נתונים מרכזי.  בכך ניתן לחסוך מאמצי פיתוח וכפילויות נתונים ולנצל בצורה אופטימאלית את פיתוח הקוד בסביבת ה-</w:t>
      </w:r>
      <w:r w:rsidRPr="00992D29">
        <w:rPr>
          <w:rFonts w:cs="David" w:hint="cs"/>
          <w:sz w:val="28"/>
        </w:rPr>
        <w:t>MF</w:t>
      </w:r>
      <w:r w:rsidRPr="00992D29">
        <w:rPr>
          <w:rFonts w:cs="David" w:hint="cs"/>
          <w:sz w:val="28"/>
          <w:rtl/>
        </w:rPr>
        <w:t xml:space="preserve">.  </w:t>
      </w:r>
    </w:p>
    <w:p w:rsidR="003377FD" w:rsidRDefault="000C6EF9" w:rsidP="000C6EF9">
      <w:pPr>
        <w:widowControl/>
        <w:adjustRightInd/>
        <w:spacing w:line="360" w:lineRule="auto"/>
        <w:ind w:left="720"/>
        <w:jc w:val="right"/>
        <w:textAlignment w:val="auto"/>
        <w:rPr>
          <w:rFonts w:cs="David"/>
          <w:sz w:val="32"/>
          <w:szCs w:val="32"/>
          <w:rtl/>
        </w:rPr>
      </w:pPr>
      <w:r w:rsidRPr="00484D8B">
        <w:rPr>
          <w:rFonts w:cs="David" w:hint="cs"/>
          <w:sz w:val="32"/>
          <w:szCs w:val="32"/>
          <w:rtl/>
        </w:rPr>
        <w:t xml:space="preserve">         </w:t>
      </w:r>
      <w:r w:rsidRPr="00484D8B">
        <w:rPr>
          <w:rFonts w:cs="David" w:hint="cs"/>
          <w:sz w:val="32"/>
          <w:szCs w:val="32"/>
          <w:rtl/>
        </w:rPr>
        <w:tab/>
      </w:r>
      <w:r w:rsidRPr="00484D8B">
        <w:rPr>
          <w:rFonts w:cs="David" w:hint="cs"/>
          <w:sz w:val="32"/>
          <w:szCs w:val="32"/>
          <w:rtl/>
        </w:rPr>
        <w:tab/>
      </w:r>
      <w:r w:rsidRPr="00484D8B">
        <w:rPr>
          <w:rFonts w:cs="David" w:hint="cs"/>
          <w:sz w:val="32"/>
          <w:szCs w:val="32"/>
          <w:rtl/>
        </w:rPr>
        <w:tab/>
        <w:t xml:space="preserve">   </w:t>
      </w:r>
      <w:r w:rsidRPr="00484D8B">
        <w:rPr>
          <w:rFonts w:cs="David" w:hint="cs"/>
          <w:sz w:val="32"/>
          <w:szCs w:val="32"/>
          <w:rtl/>
        </w:rPr>
        <w:tab/>
      </w:r>
      <w:r w:rsidRPr="00484D8B">
        <w:rPr>
          <w:rFonts w:cs="David" w:hint="cs"/>
          <w:sz w:val="32"/>
          <w:szCs w:val="32"/>
          <w:rtl/>
        </w:rPr>
        <w:tab/>
      </w:r>
      <w:r w:rsidRPr="00484D8B">
        <w:rPr>
          <w:rFonts w:cs="David" w:hint="cs"/>
          <w:sz w:val="32"/>
          <w:szCs w:val="32"/>
          <w:rtl/>
        </w:rPr>
        <w:tab/>
      </w:r>
    </w:p>
    <w:p w:rsidR="003377FD" w:rsidRDefault="003377FD" w:rsidP="000C6EF9">
      <w:pPr>
        <w:widowControl/>
        <w:adjustRightInd/>
        <w:spacing w:line="360" w:lineRule="auto"/>
        <w:ind w:left="720"/>
        <w:jc w:val="right"/>
        <w:textAlignment w:val="auto"/>
        <w:rPr>
          <w:rFonts w:cs="David"/>
          <w:sz w:val="32"/>
          <w:szCs w:val="32"/>
          <w:rtl/>
        </w:rPr>
      </w:pPr>
    </w:p>
    <w:p w:rsidR="000C6EF9" w:rsidRPr="00484D8B" w:rsidRDefault="007036B4" w:rsidP="007036B4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</w:rPr>
      </w:pPr>
      <w:r>
        <w:rPr>
          <w:rFonts w:cs="David" w:hint="cs"/>
          <w:sz w:val="28"/>
          <w:rtl/>
        </w:rPr>
        <w:t xml:space="preserve">                                                                                     </w:t>
      </w:r>
      <w:r w:rsidR="000C6EF9" w:rsidRPr="00484D8B">
        <w:rPr>
          <w:rFonts w:cs="David" w:hint="cs"/>
          <w:sz w:val="28"/>
          <w:rtl/>
        </w:rPr>
        <w:t xml:space="preserve">בברכה, </w:t>
      </w:r>
      <w:r w:rsidR="000C6EF9" w:rsidRPr="00484D8B">
        <w:rPr>
          <w:rFonts w:cs="David"/>
          <w:sz w:val="28"/>
        </w:rPr>
        <w:t xml:space="preserve">                       </w:t>
      </w:r>
    </w:p>
    <w:p w:rsidR="000C6EF9" w:rsidRPr="00484D8B" w:rsidRDefault="000C6EF9" w:rsidP="007036B4">
      <w:pPr>
        <w:widowControl/>
        <w:adjustRightInd/>
        <w:spacing w:line="360" w:lineRule="auto"/>
        <w:ind w:left="720"/>
        <w:textAlignment w:val="auto"/>
        <w:rPr>
          <w:rFonts w:cs="David"/>
          <w:sz w:val="28"/>
        </w:rPr>
      </w:pPr>
      <w:r w:rsidRPr="00484D8B">
        <w:rPr>
          <w:rFonts w:cs="David" w:hint="cs"/>
          <w:sz w:val="28"/>
          <w:rtl/>
        </w:rPr>
        <w:tab/>
      </w:r>
      <w:r w:rsidRPr="00484D8B">
        <w:rPr>
          <w:rFonts w:cs="David" w:hint="cs"/>
          <w:sz w:val="28"/>
          <w:rtl/>
        </w:rPr>
        <w:tab/>
      </w:r>
      <w:r w:rsidR="007036B4">
        <w:rPr>
          <w:rFonts w:cs="David" w:hint="cs"/>
          <w:sz w:val="28"/>
          <w:rtl/>
        </w:rPr>
        <w:t xml:space="preserve">                                               </w:t>
      </w:r>
      <w:r w:rsidRPr="00484D8B">
        <w:rPr>
          <w:rFonts w:cs="David" w:hint="cs"/>
          <w:sz w:val="28"/>
          <w:rtl/>
        </w:rPr>
        <w:tab/>
      </w:r>
      <w:r w:rsidR="003377FD">
        <w:rPr>
          <w:rFonts w:cs="David" w:hint="cs"/>
          <w:sz w:val="28"/>
          <w:rtl/>
        </w:rPr>
        <w:t>עפרה פרנקל</w:t>
      </w:r>
      <w:r w:rsidRPr="00484D8B">
        <w:rPr>
          <w:rFonts w:cs="David"/>
          <w:sz w:val="28"/>
        </w:rPr>
        <w:t xml:space="preserve">                     </w:t>
      </w:r>
    </w:p>
    <w:p w:rsidR="000C6EF9" w:rsidRPr="00484D8B" w:rsidRDefault="000C6EF9" w:rsidP="007036B4">
      <w:pPr>
        <w:rPr>
          <w:szCs w:val="22"/>
          <w:rtl/>
        </w:rPr>
      </w:pPr>
      <w:r w:rsidRPr="00484D8B">
        <w:rPr>
          <w:rFonts w:cs="David" w:hint="cs"/>
          <w:sz w:val="28"/>
          <w:rtl/>
        </w:rPr>
        <w:t xml:space="preserve">                                       </w:t>
      </w:r>
      <w:r>
        <w:rPr>
          <w:rFonts w:cs="David" w:hint="cs"/>
          <w:sz w:val="28"/>
          <w:rtl/>
        </w:rPr>
        <w:t xml:space="preserve">                       </w:t>
      </w:r>
      <w:r w:rsidR="003377FD">
        <w:rPr>
          <w:rFonts w:cs="David" w:hint="cs"/>
          <w:sz w:val="28"/>
          <w:rtl/>
        </w:rPr>
        <w:t xml:space="preserve">       </w:t>
      </w:r>
      <w:r w:rsidRPr="00484D8B">
        <w:rPr>
          <w:rFonts w:cs="David" w:hint="cs"/>
          <w:sz w:val="28"/>
          <w:rtl/>
        </w:rPr>
        <w:t>מנהל</w:t>
      </w:r>
      <w:r w:rsidR="003377FD">
        <w:rPr>
          <w:rFonts w:cs="David" w:hint="cs"/>
          <w:sz w:val="28"/>
          <w:rtl/>
        </w:rPr>
        <w:t>ת</w:t>
      </w:r>
      <w:r w:rsidRPr="00484D8B">
        <w:rPr>
          <w:rFonts w:cs="David" w:hint="cs"/>
          <w:sz w:val="28"/>
          <w:rtl/>
        </w:rPr>
        <w:t xml:space="preserve"> אגף בכיר </w:t>
      </w:r>
      <w:r w:rsidR="007036B4">
        <w:rPr>
          <w:rFonts w:cs="David" w:hint="cs"/>
          <w:sz w:val="28"/>
          <w:rtl/>
        </w:rPr>
        <w:t>טכנולוגיות דיגיטליות ומידע</w:t>
      </w:r>
      <w:r w:rsidRPr="00484D8B">
        <w:rPr>
          <w:rFonts w:cs="David" w:hint="cs"/>
          <w:sz w:val="28"/>
          <w:rtl/>
        </w:rPr>
        <w:t xml:space="preserve"> </w:t>
      </w:r>
      <w:r w:rsidRPr="00484D8B">
        <w:rPr>
          <w:rFonts w:cs="David"/>
          <w:sz w:val="28"/>
        </w:rPr>
        <w:t xml:space="preserve">      </w:t>
      </w:r>
    </w:p>
    <w:p w:rsidR="00796904" w:rsidRPr="000C6EF9" w:rsidRDefault="00796904" w:rsidP="000C6EF9"/>
    <w:sectPr w:rsidR="00796904" w:rsidRPr="000C6EF9" w:rsidSect="002759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31DB" w:rsidRDefault="009931DB" w:rsidP="00ED449D">
      <w:r>
        <w:separator/>
      </w:r>
    </w:p>
  </w:endnote>
  <w:endnote w:type="continuationSeparator" w:id="0">
    <w:p w:rsidR="009931DB" w:rsidRDefault="009931DB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036B4" w:rsidRDefault="0025349A" w:rsidP="007036B4">
                          <w:pPr>
                            <w:pStyle w:val="p1"/>
                            <w:bidi/>
                            <w:jc w:val="left"/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7036B4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</w:p>
                        <w:p w:rsidR="0025349A" w:rsidRDefault="0025349A" w:rsidP="007036B4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7036B4" w:rsidRDefault="0025349A" w:rsidP="007036B4">
                    <w:pPr>
                      <w:pStyle w:val="p1"/>
                      <w:bidi/>
                      <w:jc w:val="left"/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7036B4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</w:p>
                  <w:p w:rsidR="0025349A" w:rsidRDefault="0025349A" w:rsidP="007036B4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31DB" w:rsidRDefault="009931DB" w:rsidP="00ED449D">
      <w:r>
        <w:separator/>
      </w:r>
    </w:p>
  </w:footnote>
  <w:footnote w:type="continuationSeparator" w:id="0">
    <w:p w:rsidR="009931DB" w:rsidRDefault="009931DB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bookmarkStart w:id="0" w:name="_GoBack"/>
    <w:bookmarkEnd w:id="0"/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36B4" w:rsidRDefault="007036B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61515E"/>
    <w:multiLevelType w:val="hybridMultilevel"/>
    <w:tmpl w:val="BA7816DA"/>
    <w:lvl w:ilvl="0" w:tplc="C67614DA">
      <w:start w:val="1"/>
      <w:numFmt w:val="decimal"/>
      <w:lvlText w:val="%1."/>
      <w:lvlJc w:val="left"/>
      <w:pPr>
        <w:tabs>
          <w:tab w:val="num" w:pos="3510"/>
        </w:tabs>
        <w:ind w:left="3510" w:hanging="279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B3660"/>
    <w:rsid w:val="000C6EF9"/>
    <w:rsid w:val="0025349A"/>
    <w:rsid w:val="0027594D"/>
    <w:rsid w:val="003377FD"/>
    <w:rsid w:val="004A79BA"/>
    <w:rsid w:val="005B7A68"/>
    <w:rsid w:val="007036B4"/>
    <w:rsid w:val="00796904"/>
    <w:rsid w:val="0081730F"/>
    <w:rsid w:val="008C652F"/>
    <w:rsid w:val="009931DB"/>
    <w:rsid w:val="009C177B"/>
    <w:rsid w:val="00CA4637"/>
    <w:rsid w:val="00DA4F36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4</TotalTime>
  <Pages>1</Pages>
  <Words>252</Words>
  <Characters>1263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4</cp:revision>
  <dcterms:created xsi:type="dcterms:W3CDTF">2018-08-16T05:25:00Z</dcterms:created>
  <dcterms:modified xsi:type="dcterms:W3CDTF">2019-08-07T05:10:00Z</dcterms:modified>
</cp:coreProperties>
</file>